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№4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к Требованиям к структуре разделов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 форме предоставления сводной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информации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в государственных программах</w:t>
      </w:r>
    </w:p>
    <w:p w:rsidR="00417551" w:rsidRPr="008A066B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17551" w:rsidRDefault="00417551" w:rsidP="00417551">
      <w:pPr>
        <w:shd w:val="clear" w:color="auto" w:fill="FFFFFF"/>
        <w:spacing w:after="0" w:line="320" w:lineRule="atLeast"/>
        <w:rPr>
          <w:rFonts w:ascii="Times New Roman" w:hAnsi="Times New Roman"/>
          <w:b/>
          <w:bCs/>
          <w:lang w:eastAsia="ru-RU"/>
        </w:rPr>
      </w:pP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прогнозной (справочной) оценке расходов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 xml:space="preserve">федерального бюджета, </w:t>
      </w:r>
      <w:r>
        <w:rPr>
          <w:rFonts w:ascii="Times New Roman" w:hAnsi="Times New Roman"/>
          <w:b/>
          <w:bCs/>
          <w:lang w:eastAsia="ru-RU"/>
        </w:rPr>
        <w:t xml:space="preserve">бюджетов государственных внебюджетных фондов Российской Федерации, бюджетов субъектов </w:t>
      </w:r>
      <w:r w:rsidRPr="008A066B">
        <w:rPr>
          <w:rFonts w:ascii="Times New Roman" w:hAnsi="Times New Roman"/>
          <w:b/>
          <w:bCs/>
          <w:lang w:eastAsia="ru-RU"/>
        </w:rPr>
        <w:t>Российской Федерации</w:t>
      </w:r>
      <w:r>
        <w:rPr>
          <w:rFonts w:ascii="Times New Roman" w:hAnsi="Times New Roman"/>
          <w:b/>
          <w:bCs/>
          <w:lang w:eastAsia="ru-RU"/>
        </w:rPr>
        <w:t>, территориальных государственных внебюджетных фондов, местных бюджетов</w:t>
      </w:r>
      <w:r w:rsidRPr="008A066B">
        <w:rPr>
          <w:rFonts w:ascii="Times New Roman" w:hAnsi="Times New Roman"/>
          <w:b/>
          <w:bCs/>
          <w:lang w:eastAsia="ru-RU"/>
        </w:rPr>
        <w:t>, компаний с государственным участием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иных внебюджетных источников на реализацию мероприятий</w:t>
      </w: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 w:rsidRPr="008A066B">
        <w:rPr>
          <w:rFonts w:ascii="Times New Roman" w:hAnsi="Times New Roman"/>
          <w:b/>
          <w:bCs/>
          <w:lang w:eastAsia="ru-RU"/>
        </w:rPr>
        <w:t xml:space="preserve">государственной программы </w:t>
      </w:r>
      <w:r w:rsidRPr="00C2588F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724580" w:rsidRDefault="00724580" w:rsidP="00724580">
      <w:pPr>
        <w:shd w:val="clear" w:color="auto" w:fill="FFFFFF"/>
        <w:spacing w:after="0" w:line="320" w:lineRule="atLeast"/>
        <w:ind w:right="-567"/>
        <w:jc w:val="center"/>
        <w:rPr>
          <w:rFonts w:ascii="Times New Roman" w:hAnsi="Times New Roman"/>
          <w:b/>
          <w:bCs/>
          <w:lang w:eastAsia="ru-RU"/>
        </w:rPr>
      </w:pPr>
      <w:r w:rsidRPr="00724580">
        <w:rPr>
          <w:rFonts w:ascii="Times New Roman" w:hAnsi="Times New Roman"/>
          <w:b/>
          <w:bCs/>
          <w:lang w:eastAsia="ru-RU"/>
        </w:rPr>
        <w:t>приоритетных территорий Калининградской области, Арктической зоны РФ, Республики Крым и г. Севастополь, Байкальского региона</w:t>
      </w:r>
    </w:p>
    <w:p w:rsidR="00417551" w:rsidRPr="008A066B" w:rsidRDefault="00417551" w:rsidP="00724580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1941"/>
        <w:gridCol w:w="727"/>
        <w:gridCol w:w="738"/>
        <w:gridCol w:w="727"/>
        <w:gridCol w:w="738"/>
        <w:gridCol w:w="735"/>
        <w:gridCol w:w="738"/>
        <w:gridCol w:w="1122"/>
        <w:gridCol w:w="1267"/>
        <w:gridCol w:w="1276"/>
        <w:gridCol w:w="12"/>
        <w:gridCol w:w="910"/>
        <w:gridCol w:w="1343"/>
        <w:gridCol w:w="1224"/>
        <w:gridCol w:w="1086"/>
        <w:gridCol w:w="953"/>
        <w:gridCol w:w="559"/>
        <w:gridCol w:w="559"/>
        <w:gridCol w:w="559"/>
        <w:gridCol w:w="559"/>
        <w:gridCol w:w="559"/>
        <w:gridCol w:w="559"/>
      </w:tblGrid>
      <w:tr w:rsidR="00417551" w:rsidRPr="008A066B" w:rsidTr="008D3B99">
        <w:tc>
          <w:tcPr>
            <w:tcW w:w="3484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(субъект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94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8080" w:type="dxa"/>
            <w:gridSpan w:val="10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Оценка расходов, годы</w:t>
            </w:r>
          </w:p>
        </w:tc>
        <w:tc>
          <w:tcPr>
            <w:tcW w:w="910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4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24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86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17551" w:rsidRPr="008A066B" w:rsidTr="008D3B99">
        <w:tc>
          <w:tcPr>
            <w:tcW w:w="3484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473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112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 год (план)</w:t>
            </w:r>
          </w:p>
        </w:tc>
        <w:tc>
          <w:tcPr>
            <w:tcW w:w="1267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 год (план)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 год планового периода (план)</w:t>
            </w:r>
          </w:p>
        </w:tc>
        <w:tc>
          <w:tcPr>
            <w:tcW w:w="922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134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1224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1086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95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417551" w:rsidRPr="008A066B" w:rsidTr="008D3B99">
        <w:tc>
          <w:tcPr>
            <w:tcW w:w="3484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12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22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24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86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5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17551" w:rsidRPr="008A066B" w:rsidTr="008D3B99">
        <w:tc>
          <w:tcPr>
            <w:tcW w:w="348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12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922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34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1224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086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9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</w:tr>
      <w:tr w:rsidR="00255561" w:rsidRPr="008A066B" w:rsidTr="00F748D6">
        <w:tc>
          <w:tcPr>
            <w:tcW w:w="3484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55561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724580">
              <w:rPr>
                <w:rFonts w:ascii="Times New Roman" w:hAnsi="Times New Roman"/>
                <w:lang w:eastAsia="ru-RU"/>
              </w:rPr>
              <w:t xml:space="preserve">Калининградская область Арктическая зона РФ </w:t>
            </w:r>
          </w:p>
          <w:p w:rsidR="00255561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724580">
              <w:rPr>
                <w:rFonts w:ascii="Times New Roman" w:hAnsi="Times New Roman"/>
                <w:lang w:eastAsia="ru-RU"/>
              </w:rPr>
              <w:t>Республика Крым и г. Севастополь</w:t>
            </w:r>
          </w:p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724580">
              <w:rPr>
                <w:rFonts w:ascii="Times New Roman" w:hAnsi="Times New Roman"/>
                <w:lang w:eastAsia="ru-RU"/>
              </w:rPr>
              <w:t>Байкальский регион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Всего, в том числе: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104E78" w:rsidRPr="008A066B" w:rsidTr="00104E78">
        <w:tc>
          <w:tcPr>
            <w:tcW w:w="3484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104E78" w:rsidRPr="008A066B" w:rsidRDefault="00104E78" w:rsidP="00104E7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8A066B" w:rsidRDefault="00104E78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4E78" w:rsidRPr="00E70DCA" w:rsidRDefault="008147B1" w:rsidP="00104E78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Оценка расходов</w:t>
            </w:r>
            <w:bookmarkStart w:id="0" w:name="_GoBack"/>
            <w:bookmarkEnd w:id="0"/>
            <w:r w:rsidR="00104E78"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осуществляется: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1. на основании ежегодного распределения средств на конкурсной основе: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- по </w:t>
            </w:r>
            <w:proofErr w:type="spellStart"/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результатм</w:t>
            </w:r>
            <w:proofErr w:type="spellEnd"/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конкурсного отбора заявок на НИОКР от организаций субъектов Российской Федерации,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2. на основании проектно-сметной документации, представляемой предприятием-застройщиком </w:t>
            </w:r>
            <w:r w:rsidRPr="00E70DCA"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proofErr w:type="gramStart"/>
            <w:r w:rsidRPr="00E70DCA">
              <w:rPr>
                <w:rFonts w:ascii="Times New Roman" w:hAnsi="Times New Roman"/>
                <w:sz w:val="24"/>
                <w:szCs w:val="24"/>
              </w:rPr>
              <w:t>с  Постановлениями</w:t>
            </w:r>
            <w:proofErr w:type="gramEnd"/>
            <w:r w:rsidRPr="00E70DCA">
              <w:rPr>
                <w:rFonts w:ascii="Times New Roman" w:hAnsi="Times New Roman"/>
                <w:sz w:val="24"/>
                <w:szCs w:val="24"/>
              </w:rPr>
              <w:t xml:space="preserve"> Правительства Российской Федерации  от 12 августа 2008 г. № 590 и от 30 апреля 2013 г. № 382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3. в заявительном порядке на основании документов, представленных организацией в соответствии с Постановлением Правительства Российской Федерации </w:t>
            </w:r>
            <w:r w:rsidRPr="00E70DC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gramStart"/>
            <w:r w:rsidRPr="00E70DCA">
              <w:rPr>
                <w:rFonts w:ascii="Times New Roman" w:hAnsi="Times New Roman"/>
                <w:sz w:val="24"/>
                <w:szCs w:val="24"/>
              </w:rPr>
              <w:t xml:space="preserve">22.05.2008 </w:t>
            </w: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№</w:t>
            </w:r>
            <w:proofErr w:type="gramEnd"/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383</w:t>
            </w:r>
          </w:p>
          <w:p w:rsidR="00104E78" w:rsidRPr="00E70DCA" w:rsidRDefault="00104E78" w:rsidP="00104E78">
            <w:pPr>
              <w:spacing w:after="0" w:line="240" w:lineRule="auto"/>
              <w:ind w:left="-57" w:right="-57"/>
              <w:rPr>
                <w:rStyle w:val="a7"/>
                <w:i w:val="0"/>
                <w:sz w:val="24"/>
                <w:szCs w:val="24"/>
              </w:rPr>
            </w:pP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4.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r w:rsidRPr="00E70DCA">
              <w:rPr>
                <w:rFonts w:ascii="Times New Roman" w:hAnsi="Times New Roman"/>
                <w:sz w:val="24"/>
                <w:szCs w:val="24"/>
              </w:rPr>
              <w:t xml:space="preserve">28.04.2017 </w:t>
            </w:r>
            <w:r w:rsidRPr="00E70DCA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№ 502</w:t>
            </w:r>
          </w:p>
        </w:tc>
      </w:tr>
      <w:tr w:rsidR="00255561" w:rsidRPr="008A066B" w:rsidTr="0014552F">
        <w:tc>
          <w:tcPr>
            <w:tcW w:w="3484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255561" w:rsidRPr="008A066B" w:rsidRDefault="00255561" w:rsidP="008D3B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104E78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внебюджетные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источники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5561" w:rsidRPr="008A066B" w:rsidRDefault="00255561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</w:tbl>
    <w:p w:rsidR="00417551" w:rsidRPr="00075D0B" w:rsidRDefault="00417551" w:rsidP="00417551">
      <w:pPr>
        <w:rPr>
          <w:rFonts w:ascii="Times New Roman" w:hAnsi="Times New Roman"/>
          <w:lang w:eastAsia="ru-RU"/>
        </w:rPr>
      </w:pPr>
    </w:p>
    <w:p w:rsidR="00BA70F2" w:rsidRDefault="00BA70F2"/>
    <w:sectPr w:rsidR="00BA70F2" w:rsidSect="00190FE6">
      <w:headerReference w:type="default" r:id="rId6"/>
      <w:footerReference w:type="default" r:id="rId7"/>
      <w:pgSz w:w="23811" w:h="16838" w:orient="landscape" w:code="8"/>
      <w:pgMar w:top="850" w:right="1134" w:bottom="1701" w:left="1134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34C" w:rsidRDefault="0035434C">
      <w:pPr>
        <w:spacing w:after="0" w:line="240" w:lineRule="auto"/>
      </w:pPr>
      <w:r>
        <w:separator/>
      </w:r>
    </w:p>
  </w:endnote>
  <w:endnote w:type="continuationSeparator" w:id="0">
    <w:p w:rsidR="0035434C" w:rsidRDefault="0035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7B8" w:rsidRDefault="0035434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34C" w:rsidRDefault="0035434C">
      <w:pPr>
        <w:spacing w:after="0" w:line="240" w:lineRule="auto"/>
      </w:pPr>
      <w:r>
        <w:separator/>
      </w:r>
    </w:p>
  </w:footnote>
  <w:footnote w:type="continuationSeparator" w:id="0">
    <w:p w:rsidR="0035434C" w:rsidRDefault="00354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60767"/>
      <w:docPartObj>
        <w:docPartGallery w:val="Page Numbers (Top of Page)"/>
        <w:docPartUnique/>
      </w:docPartObj>
    </w:sdtPr>
    <w:sdtEndPr/>
    <w:sdtContent>
      <w:p w:rsidR="006827B8" w:rsidRDefault="00417551" w:rsidP="00B2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7B1">
          <w:rPr>
            <w:noProof/>
          </w:rPr>
          <w:t>110</w:t>
        </w:r>
        <w:r>
          <w:fldChar w:fldCharType="end"/>
        </w:r>
      </w:p>
      <w:p w:rsidR="006827B8" w:rsidRDefault="0035434C" w:rsidP="00B24D04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F5"/>
    <w:rsid w:val="00104E78"/>
    <w:rsid w:val="001B6A40"/>
    <w:rsid w:val="00255561"/>
    <w:rsid w:val="0035434C"/>
    <w:rsid w:val="00417551"/>
    <w:rsid w:val="00526993"/>
    <w:rsid w:val="007067DC"/>
    <w:rsid w:val="00724580"/>
    <w:rsid w:val="008147B1"/>
    <w:rsid w:val="00987AF5"/>
    <w:rsid w:val="00BA70F2"/>
    <w:rsid w:val="00E70DCA"/>
    <w:rsid w:val="00E8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A2427-5FFA-4274-8DE0-27BA73E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51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5">
    <w:name w:val="footer"/>
    <w:aliases w:val="Нижний колонтитул &quot;ИНТЕКОМ&quot;"/>
    <w:basedOn w:val="a"/>
    <w:link w:val="a6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6">
    <w:name w:val="Нижний колонтитул Знак"/>
    <w:aliases w:val="Нижний колонтитул &quot;ИНТЕКОМ&quot; Знак"/>
    <w:basedOn w:val="a0"/>
    <w:link w:val="a5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styleId="a7">
    <w:name w:val="Emphasis"/>
    <w:qFormat/>
    <w:rsid w:val="00104E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5</cp:revision>
  <dcterms:created xsi:type="dcterms:W3CDTF">2018-01-15T18:47:00Z</dcterms:created>
  <dcterms:modified xsi:type="dcterms:W3CDTF">2018-01-15T19:33:00Z</dcterms:modified>
</cp:coreProperties>
</file>